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EE 491 Weekly Report 14</w:t>
      </w:r>
    </w:p>
    <w:p w:rsidR="00000000" w:rsidDel="00000000" w:rsidP="00000000" w:rsidRDefault="00000000" w:rsidRPr="00000000">
      <w:pPr>
        <w:pBdr/>
        <w:contextualSpacing w:val="0"/>
        <w:rPr/>
      </w:pPr>
      <w:r w:rsidDel="00000000" w:rsidR="00000000" w:rsidRPr="00000000">
        <w:rPr>
          <w:rtl w:val="0"/>
        </w:rPr>
        <w:t xml:space="preserve">Date: 4-7-17 -- 4-24-17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Group Number:  May1735</w:t>
      </w:r>
    </w:p>
    <w:p w:rsidR="00000000" w:rsidDel="00000000" w:rsidP="00000000" w:rsidRDefault="00000000" w:rsidRPr="00000000">
      <w:pPr>
        <w:pBdr/>
        <w:contextualSpacing w:val="0"/>
        <w:rPr/>
      </w:pPr>
      <w:r w:rsidDel="00000000" w:rsidR="00000000" w:rsidRPr="00000000">
        <w:rPr>
          <w:rtl w:val="0"/>
        </w:rPr>
        <w:t xml:space="preserve">Project Title:  Cy-Mote</w:t>
      </w:r>
    </w:p>
    <w:p w:rsidR="00000000" w:rsidDel="00000000" w:rsidP="00000000" w:rsidRDefault="00000000" w:rsidRPr="00000000">
      <w:pPr>
        <w:pBdr/>
        <w:contextualSpacing w:val="0"/>
        <w:rPr/>
      </w:pPr>
      <w:r w:rsidDel="00000000" w:rsidR="00000000" w:rsidRPr="00000000">
        <w:rPr>
          <w:rtl w:val="0"/>
        </w:rPr>
        <w:t xml:space="preserve">Advisor: Dr. Daniels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Team Members:</w:t>
      </w:r>
    </w:p>
    <w:p w:rsidR="00000000" w:rsidDel="00000000" w:rsidP="00000000" w:rsidRDefault="00000000" w:rsidRPr="00000000">
      <w:pPr>
        <w:pBdr/>
        <w:contextualSpacing w:val="0"/>
        <w:rPr/>
      </w:pPr>
      <w:r w:rsidDel="00000000" w:rsidR="00000000" w:rsidRPr="00000000">
        <w:rPr>
          <w:rtl w:val="0"/>
        </w:rPr>
        <w:t xml:space="preserve">Kyle Fischer - Team Lead</w:t>
      </w:r>
    </w:p>
    <w:p w:rsidR="00000000" w:rsidDel="00000000" w:rsidP="00000000" w:rsidRDefault="00000000" w:rsidRPr="00000000">
      <w:pPr>
        <w:pBdr/>
        <w:contextualSpacing w:val="0"/>
        <w:rPr/>
      </w:pPr>
      <w:r w:rsidDel="00000000" w:rsidR="00000000" w:rsidRPr="00000000">
        <w:rPr>
          <w:rtl w:val="0"/>
        </w:rPr>
        <w:t xml:space="preserve">Michael Linthicum - Communications Lead</w:t>
      </w:r>
    </w:p>
    <w:p w:rsidR="00000000" w:rsidDel="00000000" w:rsidP="00000000" w:rsidRDefault="00000000" w:rsidRPr="00000000">
      <w:pPr>
        <w:pBdr/>
        <w:contextualSpacing w:val="0"/>
        <w:rPr/>
      </w:pPr>
      <w:r w:rsidDel="00000000" w:rsidR="00000000" w:rsidRPr="00000000">
        <w:rPr>
          <w:rtl w:val="0"/>
        </w:rPr>
        <w:t xml:space="preserve">Daniel Shauger - Concept Holder Lead</w:t>
      </w:r>
    </w:p>
    <w:p w:rsidR="00000000" w:rsidDel="00000000" w:rsidP="00000000" w:rsidRDefault="00000000" w:rsidRPr="00000000">
      <w:pPr>
        <w:pBdr/>
        <w:contextualSpacing w:val="0"/>
        <w:rPr/>
      </w:pPr>
      <w:r w:rsidDel="00000000" w:rsidR="00000000" w:rsidRPr="00000000">
        <w:rPr>
          <w:rtl w:val="0"/>
        </w:rPr>
        <w:t xml:space="preserve">Sam Neff - Webmaster</w:t>
      </w:r>
    </w:p>
    <w:p w:rsidR="00000000" w:rsidDel="00000000" w:rsidP="00000000" w:rsidRDefault="00000000" w:rsidRPr="00000000">
      <w:pPr>
        <w:pBdr/>
        <w:contextualSpacing w:val="0"/>
        <w:rPr/>
      </w:pPr>
      <w:r w:rsidDel="00000000" w:rsidR="00000000" w:rsidRPr="00000000">
        <w:rPr>
          <w:rtl w:val="0"/>
        </w:rPr>
        <w:t xml:space="preserve">Nick Juelsgaard - Schedule and Planning Lead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Summary of the Week: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Documentation and tieing up loose ends.  We spent the entire weekend documenting and preparing for our final presentation.  The third iteration of the PCB is being built.  We updated the alpha model to be ready for presentation if we need to.  We submitted our final draft of our final report, created and laminated the poster, and worked on our presentation.  We ran a lot of our tests on our final product.</w:t>
      </w:r>
    </w:p>
    <w:p w:rsidR="00000000" w:rsidDel="00000000" w:rsidP="00000000" w:rsidRDefault="00000000" w:rsidRPr="00000000">
      <w:pPr>
        <w:pBdr/>
        <w:contextualSpacing w:val="0"/>
        <w:rPr/>
      </w:pPr>
      <w:r w:rsidDel="00000000" w:rsidR="00000000" w:rsidRPr="00000000">
        <w:rPr>
          <w:rtl w:val="0"/>
        </w:rPr>
        <w:tab/>
        <w:tab/>
      </w:r>
    </w:p>
    <w:p w:rsidR="00000000" w:rsidDel="00000000" w:rsidP="00000000" w:rsidRDefault="00000000" w:rsidRPr="00000000">
      <w:pPr>
        <w:pBdr/>
        <w:contextualSpacing w:val="0"/>
        <w:rPr/>
      </w:pPr>
      <w:r w:rsidDel="00000000" w:rsidR="00000000" w:rsidRPr="00000000">
        <w:rPr>
          <w:rtl w:val="0"/>
        </w:rPr>
        <w:t xml:space="preserve">Past Week Accomplishments</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Got CyMote Demo ready for demo day. Tried to get Beta to work with Nick. Testing on Demo model. Prep meeting with Dr. 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21</w:t>
            </w:r>
          </w:p>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92</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Met with the team to work on documentation.  Spent a significant amount of time writing and editing the final report with Nick.  Helped group with gathering test results.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72</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Worked on getting joystick and buttons up and running for the demo model, which somehow stopped working. Successfully got everything to work again more or less.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64</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Final touches on presentation. Helped with testing, worked on website.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12.5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73.5</w:t>
            </w:r>
          </w:p>
        </w:tc>
      </w:tr>
      <w:tr>
        <w:trPr>
          <w:trHeight w:val="360" w:hRule="atLeast"/>
        </w:trP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Put together a demo model, wrote the hardware implementation and previous version sections of the final report, helped proofread and edit the final report, helped with testing the software on the CyMote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132.5</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Pending Issues: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Kyle Fischer - BLE is slow but functional</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Michael Linthicum - None.</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Daniel Shauger - Same as Kyle and Michael</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Sam Neff - See Nick</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Nick Juelsgaard - Project is not working quite as well as I’d like, but we’ve been able to wrestle it into a working model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Comments and extended discussion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Plan for coming week</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Kyle Fischer - Practice presentation. Final touches (hopefully none).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Michael Linthicum - Practice presentation.</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Daniel Shauger - Practice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Sam Neff - Polish website and presentation.  Practice.</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Nick Juelsgaard - </w:t>
      </w:r>
      <w:r w:rsidDel="00000000" w:rsidR="00000000" w:rsidRPr="00000000">
        <w:rPr>
          <w:rtl w:val="0"/>
        </w:rPr>
        <w:t xml:space="preserve">Help work on and prep for the final presentation, try to get a Beta model to work and do things.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Summary of weekly advisor meeting:</w:t>
      </w:r>
    </w:p>
    <w:p w:rsidR="00000000" w:rsidDel="00000000" w:rsidP="00000000" w:rsidRDefault="00000000" w:rsidRPr="00000000">
      <w:pPr>
        <w:pBdr/>
        <w:contextualSpacing w:val="0"/>
        <w:rPr/>
      </w:pPr>
      <w:r w:rsidDel="00000000" w:rsidR="00000000" w:rsidRPr="00000000">
        <w:rPr>
          <w:rtl w:val="0"/>
        </w:rPr>
        <w:tab/>
        <w:t xml:space="preserve">The group met with Daniels about current state of the project. Why some things didn’t turn out as planned. API of BLE and atmel in general. Prep for final presentation.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