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EE 491 Weekly Report 5</w:t>
      </w:r>
    </w:p>
    <w:p w:rsidR="00000000" w:rsidDel="00000000" w:rsidP="00000000" w:rsidRDefault="00000000" w:rsidRPr="00000000">
      <w:pPr>
        <w:contextualSpacing w:val="0"/>
      </w:pPr>
      <w:r w:rsidDel="00000000" w:rsidR="00000000" w:rsidRPr="00000000">
        <w:rPr>
          <w:rtl w:val="0"/>
        </w:rPr>
        <w:t xml:space="preserve">Date: 10-4-16 -- 10-11-16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Group Number:  May1735</w:t>
      </w:r>
    </w:p>
    <w:p w:rsidR="00000000" w:rsidDel="00000000" w:rsidP="00000000" w:rsidRDefault="00000000" w:rsidRPr="00000000">
      <w:pPr>
        <w:contextualSpacing w:val="0"/>
      </w:pPr>
      <w:r w:rsidDel="00000000" w:rsidR="00000000" w:rsidRPr="00000000">
        <w:rPr>
          <w:rtl w:val="0"/>
        </w:rPr>
        <w:t xml:space="preserve">Project Title:  Cy-Mote</w:t>
      </w:r>
    </w:p>
    <w:p w:rsidR="00000000" w:rsidDel="00000000" w:rsidP="00000000" w:rsidRDefault="00000000" w:rsidRPr="00000000">
      <w:pPr>
        <w:contextualSpacing w:val="0"/>
      </w:pPr>
      <w:r w:rsidDel="00000000" w:rsidR="00000000" w:rsidRPr="00000000">
        <w:rPr>
          <w:rtl w:val="0"/>
        </w:rPr>
        <w:t xml:space="preserve">Advisor: Dr. Daniels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Team Members:</w:t>
      </w:r>
    </w:p>
    <w:p w:rsidR="00000000" w:rsidDel="00000000" w:rsidP="00000000" w:rsidRDefault="00000000" w:rsidRPr="00000000">
      <w:pPr>
        <w:contextualSpacing w:val="0"/>
      </w:pPr>
      <w:r w:rsidDel="00000000" w:rsidR="00000000" w:rsidRPr="00000000">
        <w:rPr>
          <w:rtl w:val="0"/>
        </w:rPr>
        <w:t xml:space="preserve">Kyle Fischer - Team Lead</w:t>
      </w:r>
    </w:p>
    <w:p w:rsidR="00000000" w:rsidDel="00000000" w:rsidP="00000000" w:rsidRDefault="00000000" w:rsidRPr="00000000">
      <w:pPr>
        <w:contextualSpacing w:val="0"/>
      </w:pPr>
      <w:r w:rsidDel="00000000" w:rsidR="00000000" w:rsidRPr="00000000">
        <w:rPr>
          <w:rtl w:val="0"/>
        </w:rPr>
        <w:t xml:space="preserve">Michael Linthicum - Communications Lead</w:t>
      </w:r>
    </w:p>
    <w:p w:rsidR="00000000" w:rsidDel="00000000" w:rsidP="00000000" w:rsidRDefault="00000000" w:rsidRPr="00000000">
      <w:pPr>
        <w:contextualSpacing w:val="0"/>
      </w:pPr>
      <w:r w:rsidDel="00000000" w:rsidR="00000000" w:rsidRPr="00000000">
        <w:rPr>
          <w:rtl w:val="0"/>
        </w:rPr>
        <w:t xml:space="preserve">Daniel Shauger - Concept Holder Lead</w:t>
      </w:r>
    </w:p>
    <w:p w:rsidR="00000000" w:rsidDel="00000000" w:rsidP="00000000" w:rsidRDefault="00000000" w:rsidRPr="00000000">
      <w:pPr>
        <w:contextualSpacing w:val="0"/>
      </w:pPr>
      <w:r w:rsidDel="00000000" w:rsidR="00000000" w:rsidRPr="00000000">
        <w:rPr>
          <w:rtl w:val="0"/>
        </w:rPr>
        <w:t xml:space="preserve">Sam Neff - Webmaster</w:t>
      </w:r>
    </w:p>
    <w:p w:rsidR="00000000" w:rsidDel="00000000" w:rsidP="00000000" w:rsidRDefault="00000000" w:rsidRPr="00000000">
      <w:pPr>
        <w:contextualSpacing w:val="0"/>
      </w:pPr>
      <w:r w:rsidDel="00000000" w:rsidR="00000000" w:rsidRPr="00000000">
        <w:rPr>
          <w:rtl w:val="0"/>
        </w:rPr>
        <w:t xml:space="preserve">Nick Juelsgaard - Schedule and Planning Lead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Summary of the Week: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This week we received the three MCUs will will be using to design our project.  The week consisted of planning and writing up the project plan and tinkering with the MCUs.  We had our meeting this week to discuss the project plan, and then get an initial program running on an MCU.  Individually, we began work on the “hello world” programs for a few peripherals.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Past Week Accomplishments</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0"/>
        <w:gridCol w:w="3920"/>
        <w:gridCol w:w="1520"/>
        <w:gridCol w:w="1900"/>
        <w:tblGridChange w:id="0">
          <w:tblGrid>
            <w:gridCol w:w="2020"/>
            <w:gridCol w:w="3920"/>
            <w:gridCol w:w="1520"/>
            <w:gridCol w:w="190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Name</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Accomplishments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Time worked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Cumulative Time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Kyle Fischer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Completed an introductory program to flash an LED on the MCU.</w:t>
            </w:r>
          </w:p>
          <w:p w:rsidR="00000000" w:rsidDel="00000000" w:rsidP="00000000" w:rsidRDefault="00000000" w:rsidRPr="00000000">
            <w:pPr>
              <w:contextualSpacing w:val="0"/>
            </w:pPr>
            <w:r w:rsidDel="00000000" w:rsidR="00000000" w:rsidRPr="00000000">
              <w:rPr>
                <w:rtl w:val="0"/>
              </w:rPr>
              <w:t xml:space="preserve">Started looking into BLE on MCU.</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14</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Michael Linthicum</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Began work on SPI 9 degrees of freedom sensor program from ATSAMB11.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Familiarized myself with the pins and usage of the ATSAMB11.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Completed an introductory program to flash an LED on the MCU.</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17</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Daniel Shauger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Completed an introductory program to flash an LED on the MCU, researched audio codec.</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Sam Neff </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Continued to work on pinout.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Familiarized myself with peripheral operation.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Began implementation and work on our website.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Nick Juelsgaard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Began the Project Plan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13.5</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Pending Issues: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Kyle Fischer - Bluetooth is a lot more complicated than I thought it would be. Could you help implementing BLE on our MCU.</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Michael Linthicum - Setting up projects through Atmel studio is a bit confusing, I need to talk to other group members and see how far they’ve got and ask for assistance.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Daniel Shauger - </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Sam Neff - N/A</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Nick Juelsgaard - Having missed a week for vacation, I need to catch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Comments and extended discussion</w:t>
      </w:r>
    </w:p>
    <w:p w:rsidR="00000000" w:rsidDel="00000000" w:rsidP="00000000" w:rsidRDefault="00000000" w:rsidRPr="00000000">
      <w:pPr>
        <w:contextualSpacing w:val="0"/>
      </w:pPr>
      <w:r w:rsidDel="00000000" w:rsidR="00000000" w:rsidRPr="00000000">
        <w:rPr>
          <w:rtl w:val="0"/>
        </w:rPr>
        <w:tab/>
        <w:t xml:space="preserve">The MCU has an example project that broadcasts the device name. The name can be seen on a third party BLE scanner app. Haven’t figured out how to transfer data yet.</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Plan for coming week</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Kyle Fischer - Read up on BLE.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Michael Linthicum - Work more closely with group members to continue SPI work through atmel studio and the ATSAMB11</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Daniel Shauger -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Sam Neff - Work on project plan and website.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Nick Juelsgaard - Finish the project plan and prepare to discuss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Summary of weekly advisor meeting:</w:t>
      </w:r>
    </w:p>
    <w:p w:rsidR="00000000" w:rsidDel="00000000" w:rsidP="00000000" w:rsidRDefault="00000000" w:rsidRPr="00000000">
      <w:pPr>
        <w:ind w:firstLine="720"/>
        <w:contextualSpacing w:val="0"/>
      </w:pPr>
      <w:r w:rsidDel="00000000" w:rsidR="00000000" w:rsidRPr="00000000">
        <w:rPr>
          <w:rtl w:val="0"/>
        </w:rPr>
        <w:t xml:space="preserve">Short meeting. Told Dr. D that we can flash an LED.</w:t>
      </w:r>
    </w:p>
    <w:p w:rsidR="00000000" w:rsidDel="00000000" w:rsidP="00000000" w:rsidRDefault="00000000" w:rsidRPr="00000000">
      <w:pPr>
        <w:ind w:firstLine="720"/>
        <w:contextualSpacing w:val="0"/>
      </w:pPr>
      <w:r w:rsidDel="00000000" w:rsidR="00000000" w:rsidRPr="00000000">
        <w:rPr>
          <w:rtl w:val="0"/>
        </w:rPr>
        <w:t xml:space="preserve">Nick will be focusing more on documentation for the next week or two.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